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381BFC">
        <w:tc>
          <w:tcPr>
            <w:tcW w:w="10908" w:type="dxa"/>
            <w:gridSpan w:val="2"/>
          </w:tcPr>
          <w:p w:rsidR="00316CE3" w:rsidRPr="00A343C9" w:rsidRDefault="00316CE3" w:rsidP="00867F51">
            <w:pPr>
              <w:spacing w:after="0" w:line="240" w:lineRule="auto"/>
            </w:pPr>
            <w:r w:rsidRPr="00A343C9">
              <w:t xml:space="preserve">Era: </w:t>
            </w:r>
            <w:r w:rsidR="00867F51">
              <w:t>The Civil War</w:t>
            </w:r>
            <w:bookmarkStart w:id="0" w:name="_GoBack"/>
            <w:bookmarkEnd w:id="0"/>
            <w:r w:rsidRPr="00A343C9">
              <w:t xml:space="preserve">                      </w:t>
            </w:r>
            <w:r>
              <w:t xml:space="preserve">                                       Date</w:t>
            </w:r>
            <w:r w:rsidRPr="00A343C9">
              <w:t xml:space="preserve">:                            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381BFC">
        <w:tc>
          <w:tcPr>
            <w:tcW w:w="2088" w:type="dxa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381BF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35087</wp:posOffset>
                      </wp:positionH>
                      <wp:positionV relativeFrom="paragraph">
                        <wp:posOffset>103565</wp:posOffset>
                      </wp:positionV>
                      <wp:extent cx="5290820" cy="350874"/>
                      <wp:effectExtent l="38100" t="57150" r="252730" b="2209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350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01F4D" w:rsidRDefault="00FA7738" w:rsidP="00316C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can describe the advantages the Union had over the Confederacy.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75pt;margin-top:8.15pt;width:416.6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01F4D" w:rsidRDefault="00FA7738" w:rsidP="00316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can describe the advantages the Union had over the Confederacy.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Pr="00FA7738" w:rsidRDefault="00FA7738" w:rsidP="00381BFC">
            <w:pPr>
              <w:spacing w:after="0" w:line="360" w:lineRule="auto"/>
              <w:rPr>
                <w:b/>
                <w:sz w:val="24"/>
                <w:u w:val="single"/>
              </w:rPr>
            </w:pPr>
            <w:r w:rsidRPr="00FA7738">
              <w:rPr>
                <w:b/>
                <w:sz w:val="24"/>
                <w:u w:val="single"/>
              </w:rPr>
              <w:t>Review</w:t>
            </w:r>
          </w:p>
          <w:p w:rsidR="00FA7738" w:rsidRDefault="00FA7738" w:rsidP="00381BFC">
            <w:pPr>
              <w:spacing w:after="0" w:line="360" w:lineRule="auto"/>
            </w:pPr>
            <w:r>
              <w:t>Differences Between North &amp; South:</w:t>
            </w: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867F51" w:rsidP="00381BFC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171CED8" wp14:editId="5618ED6A">
                  <wp:simplePos x="0" y="0"/>
                  <wp:positionH relativeFrom="column">
                    <wp:posOffset>3934460</wp:posOffset>
                  </wp:positionH>
                  <wp:positionV relativeFrom="paragraph">
                    <wp:posOffset>54610</wp:posOffset>
                  </wp:positionV>
                  <wp:extent cx="1101090" cy="1169035"/>
                  <wp:effectExtent l="0" t="0" r="381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own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738">
              <w:t>Abolition Movement:</w:t>
            </w:r>
          </w:p>
          <w:p w:rsidR="00FA7738" w:rsidRDefault="00FA7738" w:rsidP="00FA7738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>
              <w:t>Harriet Tubman</w:t>
            </w:r>
          </w:p>
          <w:p w:rsidR="00FA7738" w:rsidRDefault="00FA7738" w:rsidP="00FA7738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>
              <w:t>William Lloyd Garrison</w:t>
            </w:r>
          </w:p>
          <w:p w:rsidR="00FA7738" w:rsidRDefault="00FA7738" w:rsidP="00FA7738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>
              <w:t>Harriet Beecher Stowe</w:t>
            </w:r>
          </w:p>
          <w:p w:rsidR="00FA7738" w:rsidRDefault="00FA7738" w:rsidP="00FA7738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>
              <w:t>Frederick Douglas</w:t>
            </w:r>
          </w:p>
          <w:p w:rsidR="00867F51" w:rsidRDefault="00867F51" w:rsidP="00FA7738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>
              <w:t>John Brown</w:t>
            </w: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  <w:r>
              <w:t>Events Leading Up to Secession:</w:t>
            </w:r>
          </w:p>
          <w:p w:rsidR="00FA7738" w:rsidRDefault="00867F51" w:rsidP="00FA773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1ECFB31" wp14:editId="0B6D6B35">
                  <wp:simplePos x="0" y="0"/>
                  <wp:positionH relativeFrom="column">
                    <wp:posOffset>4323966</wp:posOffset>
                  </wp:positionH>
                  <wp:positionV relativeFrom="paragraph">
                    <wp:posOffset>266478</wp:posOffset>
                  </wp:positionV>
                  <wp:extent cx="841375" cy="10737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edscot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738">
              <w:t>Missouri Compromise</w:t>
            </w:r>
          </w:p>
          <w:p w:rsidR="00FA7738" w:rsidRDefault="00FA7738" w:rsidP="00FA773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>Compromise of 1850</w:t>
            </w:r>
          </w:p>
          <w:p w:rsidR="00FA7738" w:rsidRDefault="00FA7738" w:rsidP="00FA773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>Kansas-Nebraska Act</w:t>
            </w:r>
          </w:p>
          <w:p w:rsidR="00FA7738" w:rsidRDefault="00FA7738" w:rsidP="00FA773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>The Dred Scott Decision</w:t>
            </w:r>
          </w:p>
          <w:p w:rsidR="00FA7738" w:rsidRDefault="00FA7738" w:rsidP="00FA773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>Election of 1860</w:t>
            </w: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  <w:r>
              <w:t xml:space="preserve">The Confederacy </w:t>
            </w:r>
          </w:p>
          <w:p w:rsidR="00FA7738" w:rsidRDefault="00FA7738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FA7738" w:rsidRPr="00867F51" w:rsidRDefault="00FA7738" w:rsidP="00381BFC">
            <w:pPr>
              <w:spacing w:after="0" w:line="360" w:lineRule="auto"/>
              <w:rPr>
                <w:b/>
                <w:sz w:val="24"/>
                <w:u w:val="single"/>
              </w:rPr>
            </w:pPr>
            <w:r w:rsidRPr="00867F51">
              <w:rPr>
                <w:b/>
                <w:sz w:val="24"/>
                <w:u w:val="single"/>
              </w:rPr>
              <w:t>The Civil War</w:t>
            </w:r>
          </w:p>
          <w:p w:rsidR="00FA7738" w:rsidRDefault="00FA7738" w:rsidP="00381BFC">
            <w:pPr>
              <w:spacing w:after="0" w:line="360" w:lineRule="auto"/>
            </w:pPr>
            <w:r>
              <w:t>The Union’s Advantages:</w:t>
            </w: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  <w:r>
              <w:t>The Confederacy’s Advantages</w:t>
            </w: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867F51" w:rsidRDefault="00867F51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  <w:r>
              <w:t>Life During the War</w:t>
            </w:r>
          </w:p>
          <w:p w:rsidR="00867F51" w:rsidRDefault="00867F51" w:rsidP="00381BFC">
            <w:pPr>
              <w:spacing w:after="0" w:line="360" w:lineRule="auto"/>
            </w:pPr>
          </w:p>
          <w:p w:rsidR="00867F51" w:rsidRDefault="00867F51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  <w:r>
              <w:t>The Emancipation Proclamation</w:t>
            </w: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2FC3F7F" wp14:editId="521CEAE4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236220</wp:posOffset>
                  </wp:positionV>
                  <wp:extent cx="1620520" cy="12541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25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Your Anaconda Don’t Want None…of the North, that is. </w:t>
            </w: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  <w:r>
              <w:t>Gettysburg</w:t>
            </w: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</w:p>
          <w:p w:rsidR="00FA7738" w:rsidRDefault="00FA7738" w:rsidP="00381BFC">
            <w:pPr>
              <w:spacing w:after="0" w:line="360" w:lineRule="auto"/>
            </w:pPr>
            <w:r>
              <w:t>The Effects of the War:</w:t>
            </w:r>
          </w:p>
          <w:p w:rsidR="00FA7738" w:rsidRDefault="00FA7738" w:rsidP="00381BFC">
            <w:pPr>
              <w:spacing w:after="0" w:line="360" w:lineRule="auto"/>
            </w:pPr>
            <w:r>
              <w:t xml:space="preserve">                  </w:t>
            </w:r>
            <w:r w:rsidR="00867F51">
              <w:t xml:space="preserve">      </w:t>
            </w:r>
            <w:r>
              <w:t xml:space="preserve">    </w:t>
            </w:r>
            <w:r w:rsidRPr="00FA7738">
              <w:rPr>
                <w:u w:val="single"/>
              </w:rPr>
              <w:t>North</w:t>
            </w:r>
            <w:r>
              <w:t xml:space="preserve">                                                                           </w:t>
            </w:r>
            <w:r w:rsidRPr="00FA7738">
              <w:rPr>
                <w:u w:val="single"/>
              </w:rPr>
              <w:t>South</w:t>
            </w: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Default="00316CE3" w:rsidP="00381BFC">
            <w:pPr>
              <w:spacing w:after="0" w:line="360" w:lineRule="auto"/>
            </w:pPr>
          </w:p>
          <w:p w:rsidR="00316CE3" w:rsidRPr="00A343C9" w:rsidRDefault="00316CE3" w:rsidP="00381BFC">
            <w:pPr>
              <w:spacing w:after="0" w:line="360" w:lineRule="auto"/>
            </w:pPr>
          </w:p>
        </w:tc>
      </w:tr>
      <w:tr w:rsidR="00316CE3" w:rsidRPr="00A343C9" w:rsidTr="00867F51">
        <w:trPr>
          <w:trHeight w:val="1331"/>
        </w:trPr>
        <w:tc>
          <w:tcPr>
            <w:tcW w:w="10908" w:type="dxa"/>
            <w:gridSpan w:val="2"/>
          </w:tcPr>
          <w:p w:rsidR="00316CE3" w:rsidRPr="00A343C9" w:rsidRDefault="00316CE3" w:rsidP="00381BFC">
            <w:pPr>
              <w:spacing w:after="0" w:line="240" w:lineRule="auto"/>
            </w:pPr>
            <w:r w:rsidRPr="00A343C9">
              <w:lastRenderedPageBreak/>
              <w:t>Summary</w:t>
            </w:r>
            <w:r>
              <w:t xml:space="preserve"> </w:t>
            </w:r>
            <w:r w:rsidRPr="00252375">
              <w:rPr>
                <w:sz w:val="16"/>
                <w:szCs w:val="16"/>
              </w:rPr>
              <w:t>(Summarize the main idea/s of the notes on this page into 1-2 statements.  Helpful Hint: fit the main idea into a core theme.)</w:t>
            </w: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  <w:p w:rsidR="00316CE3" w:rsidRPr="00A343C9" w:rsidRDefault="00316CE3" w:rsidP="00381BFC">
            <w:pPr>
              <w:spacing w:after="0" w:line="240" w:lineRule="auto"/>
            </w:pPr>
          </w:p>
        </w:tc>
      </w:tr>
      <w:tr w:rsidR="00FA7738" w:rsidRPr="00A343C9" w:rsidTr="00381BFC">
        <w:tc>
          <w:tcPr>
            <w:tcW w:w="10908" w:type="dxa"/>
            <w:gridSpan w:val="2"/>
          </w:tcPr>
          <w:p w:rsidR="00FA7738" w:rsidRPr="00A343C9" w:rsidRDefault="00FA7738" w:rsidP="00381BFC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2127C"/>
    <w:multiLevelType w:val="hybridMultilevel"/>
    <w:tmpl w:val="C40C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40CCF"/>
    <w:multiLevelType w:val="hybridMultilevel"/>
    <w:tmpl w:val="3DD0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38"/>
    <w:rsid w:val="00034CE7"/>
    <w:rsid w:val="00316CE3"/>
    <w:rsid w:val="00867F51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48BA3-5C25-4390-8578-67B56F02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ell1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15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 Abell</dc:creator>
  <cp:lastModifiedBy>Abell, Joshua L</cp:lastModifiedBy>
  <cp:revision>1</cp:revision>
  <dcterms:created xsi:type="dcterms:W3CDTF">2014-10-28T11:34:00Z</dcterms:created>
  <dcterms:modified xsi:type="dcterms:W3CDTF">2014-10-28T11:49:00Z</dcterms:modified>
</cp:coreProperties>
</file>